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C34CB7">
                              <w:t>0</w:t>
                            </w:r>
                            <w:r w:rsidR="004E2D7E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C34CB7">
                        <w:t>0</w:t>
                      </w:r>
                      <w:r w:rsidR="004E2D7E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442A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2496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   </w:t>
      </w:r>
      <w:r w:rsidR="00C34CB7">
        <w:rPr>
          <w:b/>
          <w:bCs/>
        </w:rPr>
        <w:t>1999</w:t>
      </w:r>
      <w:r>
        <w:rPr>
          <w:b/>
          <w:bCs/>
        </w:rPr>
        <w:t xml:space="preserve">  -  20</w:t>
      </w:r>
      <w:r w:rsidR="00C34CB7">
        <w:rPr>
          <w:b/>
          <w:bCs/>
        </w:rPr>
        <w:t>03</w:t>
      </w: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C34CB7">
        <w:t>0</w:t>
      </w:r>
      <w:r w:rsidR="004E2D7E">
        <w:t>2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C34CB7">
        <w:t>0</w:t>
      </w:r>
      <w:r w:rsidR="004E2D7E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442AA" w:rsidRPr="00C442AA" w:rsidRDefault="0095045B" w:rsidP="00C442AA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4F9A8" wp14:editId="740A5E92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3483E" w:rsidRPr="00F3483E" w:rsidRDefault="005D4884" w:rsidP="00F3483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3483E" w:rsidRPr="00F348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F3483E" w:rsidRPr="00F348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F3483E" w:rsidP="00F3483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48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3483E" w:rsidRPr="00F3483E" w:rsidRDefault="005D4884" w:rsidP="00F3483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3483E" w:rsidRPr="00F348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F3483E" w:rsidRPr="00F3483E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F3483E" w:rsidP="00F3483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483E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C442AA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C442AA" w:rsidRPr="00C442AA">
        <w:rPr>
          <w:rFonts w:asciiTheme="minorHAnsi" w:hAnsiTheme="minorHAnsi"/>
          <w:b/>
          <w:sz w:val="22"/>
          <w:szCs w:val="22"/>
          <w:lang w:val="es-ES_tradnl"/>
        </w:rPr>
        <w:t>AÑO DEL BICENTENARIO</w:t>
      </w:r>
    </w:p>
    <w:p w:rsidR="00C442AA" w:rsidRPr="00C442AA" w:rsidRDefault="00C442AA" w:rsidP="00C442AA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42AA">
        <w:rPr>
          <w:rFonts w:asciiTheme="minorHAnsi" w:hAnsiTheme="minorHAnsi"/>
          <w:b/>
          <w:sz w:val="22"/>
          <w:szCs w:val="22"/>
          <w:lang w:val="es-ES_tradnl"/>
        </w:rPr>
        <w:t>1802 - 2 DE JUNIO – 2002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442AA">
        <w:rPr>
          <w:rFonts w:asciiTheme="minorHAnsi" w:hAnsiTheme="minorHAnsi"/>
          <w:sz w:val="22"/>
          <w:szCs w:val="22"/>
          <w:lang w:val="es-ES_tradnl"/>
        </w:rPr>
        <w:t>Lobos, 14 de mayo de 2002.-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442AA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42AA">
        <w:rPr>
          <w:rFonts w:asciiTheme="minorHAnsi" w:hAnsiTheme="minorHAnsi"/>
          <w:sz w:val="22"/>
          <w:szCs w:val="22"/>
          <w:lang w:val="en-US"/>
        </w:rPr>
        <w:t xml:space="preserve">Dr. Juan </w:t>
      </w:r>
      <w:proofErr w:type="spellStart"/>
      <w:r w:rsidRPr="00C442AA">
        <w:rPr>
          <w:rFonts w:asciiTheme="minorHAnsi" w:hAnsiTheme="minorHAnsi"/>
          <w:sz w:val="22"/>
          <w:szCs w:val="22"/>
          <w:lang w:val="en-US"/>
        </w:rPr>
        <w:t>Erriest</w:t>
      </w:r>
      <w:proofErr w:type="spellEnd"/>
    </w:p>
    <w:p w:rsidR="00C442AA" w:rsidRPr="00C442AA" w:rsidRDefault="00C442AA" w:rsidP="00C442AA">
      <w:pPr>
        <w:pStyle w:val="Ttulo1"/>
        <w:jc w:val="both"/>
        <w:rPr>
          <w:rFonts w:asciiTheme="minorHAnsi" w:hAnsiTheme="minorHAnsi"/>
          <w:lang w:val="en-US"/>
        </w:rPr>
      </w:pPr>
      <w:r w:rsidRPr="00C442AA">
        <w:rPr>
          <w:rFonts w:asciiTheme="minorHAnsi" w:hAnsiTheme="minorHAnsi"/>
          <w:lang w:val="en-US"/>
        </w:rPr>
        <w:t>S                     /                     D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442AA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</w:t>
      </w:r>
      <w:r w:rsidRPr="00C442AA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Ref: Exp. </w:t>
      </w:r>
      <w:r w:rsidRPr="00C442AA">
        <w:rPr>
          <w:rFonts w:asciiTheme="minorHAnsi" w:hAnsiTheme="minorHAnsi"/>
          <w:b/>
          <w:sz w:val="22"/>
          <w:szCs w:val="22"/>
          <w:u w:val="single"/>
        </w:rPr>
        <w:t>Nº 12/2002.-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De nuestra mayor consideración: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Sesión Ordinaria realizada el día de la fecha, ha sancionado por unanimidad la </w:t>
      </w:r>
      <w:r w:rsidRPr="00C442AA">
        <w:rPr>
          <w:rFonts w:asciiTheme="minorHAnsi" w:hAnsiTheme="minorHAnsi"/>
          <w:b/>
          <w:sz w:val="22"/>
          <w:szCs w:val="22"/>
        </w:rPr>
        <w:t xml:space="preserve">Ordenanza Nº </w:t>
      </w:r>
      <w:proofErr w:type="gramStart"/>
      <w:r w:rsidRPr="00C442AA">
        <w:rPr>
          <w:rFonts w:asciiTheme="minorHAnsi" w:hAnsiTheme="minorHAnsi"/>
          <w:b/>
          <w:sz w:val="22"/>
          <w:szCs w:val="22"/>
        </w:rPr>
        <w:t xml:space="preserve">2110 </w:t>
      </w:r>
      <w:r w:rsidRPr="00C442AA">
        <w:rPr>
          <w:rFonts w:asciiTheme="minorHAnsi" w:hAnsiTheme="minorHAnsi"/>
          <w:sz w:val="22"/>
          <w:szCs w:val="22"/>
        </w:rPr>
        <w:t>,</w:t>
      </w:r>
      <w:proofErr w:type="gramEnd"/>
      <w:r w:rsidRPr="00C442AA">
        <w:rPr>
          <w:rFonts w:asciiTheme="minorHAnsi" w:hAnsiTheme="minorHAnsi"/>
          <w:sz w:val="22"/>
          <w:szCs w:val="22"/>
        </w:rPr>
        <w:t xml:space="preserve"> cuyo texto se transcribe a continuación: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C442AA">
        <w:rPr>
          <w:rFonts w:asciiTheme="minorHAnsi" w:hAnsiTheme="minorHAnsi"/>
          <w:color w:val="auto"/>
          <w:sz w:val="22"/>
          <w:szCs w:val="22"/>
        </w:rPr>
        <w:t>O R D E N A N Z A    N º  2 1 1 0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1.-</w:t>
      </w:r>
      <w:r w:rsidRPr="00C442AA">
        <w:rPr>
          <w:rFonts w:asciiTheme="minorHAnsi" w:hAnsiTheme="minorHAnsi"/>
          <w:sz w:val="22"/>
          <w:szCs w:val="22"/>
        </w:rPr>
        <w:t xml:space="preserve"> Declárese de Utilidad Pública y Pago Obligatorio para los propietarios y/o poseedores a título de dueño y/o beneficiarios de planes de vivienda, de los inmuebles beneficiados con las obras de zanjeo, transporte y aporte de personal para tendido de cañerías y bajado a zanjas, tapado de zanjas y reparación de veredas, pavimentos y cruces de calles, correspondientes a la obra de ampliación de la Red de Gas Natural a la que se refiere el convenio firmado entre Camuzzi Gas Pampeana S.A. y la Municipalidad de Lobos, que como anexo A se considera parte de la presente, cuyas ubicaciones se detallan a continuación: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Ranchos entre Dorsi y Blaquier.-</w:t>
      </w:r>
    </w:p>
    <w:p w:rsidR="00C442AA" w:rsidRPr="00C442AA" w:rsidRDefault="00C442AA" w:rsidP="00C442AA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Dorsi entre Ranchos y Matanza – Manzana 263 – Parcela 7.-</w:t>
      </w:r>
    </w:p>
    <w:p w:rsidR="00C442AA" w:rsidRPr="00C442AA" w:rsidRDefault="00C442AA" w:rsidP="00C442AA">
      <w:pPr>
        <w:pStyle w:val="Textoindependiente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Blaquier entre Ranchos y Matanza – Manzana 263 – Parcelas 1e y 1d.-------------------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2.-</w:t>
      </w:r>
      <w:r w:rsidRPr="00C442AA">
        <w:rPr>
          <w:rFonts w:asciiTheme="minorHAnsi" w:hAnsiTheme="minorHAnsi"/>
          <w:sz w:val="22"/>
          <w:szCs w:val="22"/>
        </w:rPr>
        <w:t xml:space="preserve"> Las obras se realizarán por la modalidad establecida en el Art. 9º - inciso a) de la Ordenanza General Nº 165 de Obras Públicas Municipales.-------------------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lastRenderedPageBreak/>
        <w:t>ARTICULO 3.-</w:t>
      </w:r>
      <w:r w:rsidRPr="00C442AA">
        <w:rPr>
          <w:rFonts w:asciiTheme="minorHAnsi" w:hAnsiTheme="minorHAnsi"/>
          <w:sz w:val="22"/>
          <w:szCs w:val="22"/>
        </w:rPr>
        <w:t xml:space="preserve"> El valor de la obra se prorrateará entre los vecinos propietarios y/o poseedores a título de dueño, o beneficiarios de planes de vivienda,  en función del número de parcelas o sub-parcelas existentes en la zona, de acuerdo al estado parcelario existente a la fecha de sancionada la presente Ordenanza.-------------------------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4.-</w:t>
      </w:r>
      <w:r w:rsidRPr="00C442AA">
        <w:rPr>
          <w:rFonts w:asciiTheme="minorHAnsi" w:hAnsiTheme="minorHAnsi"/>
          <w:sz w:val="22"/>
          <w:szCs w:val="22"/>
        </w:rPr>
        <w:t xml:space="preserve"> El costo total de la Obra a cargo del Municipio, establécese en la suma de pesos novecientos setenta y dos ($ 972.-) imputándose el gasto a la partida 2.3.07.2.5.2.41 Ampliación Red de Gas del Presupuesto de Gastos en Vigencia.----------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5.-</w:t>
      </w:r>
      <w:r w:rsidRPr="00C442AA">
        <w:rPr>
          <w:rFonts w:asciiTheme="minorHAnsi" w:hAnsiTheme="minorHAnsi"/>
          <w:sz w:val="22"/>
          <w:szCs w:val="22"/>
        </w:rPr>
        <w:t xml:space="preserve"> El monto a abonar por frentista obligado al pago, de contado, será de pesos ciento ocho ($ 108.-</w:t>
      </w:r>
      <w:proofErr w:type="gramStart"/>
      <w:r w:rsidRPr="00C442AA">
        <w:rPr>
          <w:rFonts w:asciiTheme="minorHAnsi" w:hAnsiTheme="minorHAnsi"/>
          <w:sz w:val="22"/>
          <w:szCs w:val="22"/>
        </w:rPr>
        <w:t>)---------------------------------------------------------------------------------</w:t>
      </w:r>
      <w:proofErr w:type="gramEnd"/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C442AA">
        <w:rPr>
          <w:rFonts w:asciiTheme="minorHAnsi" w:hAnsiTheme="minorHAnsi"/>
          <w:b/>
          <w:sz w:val="22"/>
          <w:szCs w:val="22"/>
          <w:u w:val="single"/>
        </w:rPr>
        <w:t>ARTICULO</w:t>
      </w:r>
      <w:proofErr w:type="gramEnd"/>
      <w:r w:rsidRPr="00C442AA">
        <w:rPr>
          <w:rFonts w:asciiTheme="minorHAnsi" w:hAnsiTheme="minorHAnsi"/>
          <w:b/>
          <w:sz w:val="22"/>
          <w:szCs w:val="22"/>
          <w:u w:val="single"/>
        </w:rPr>
        <w:t xml:space="preserve"> 6.-</w:t>
      </w:r>
      <w:r w:rsidRPr="00C442AA">
        <w:rPr>
          <w:rFonts w:asciiTheme="minorHAnsi" w:hAnsiTheme="minorHAnsi"/>
          <w:sz w:val="22"/>
          <w:szCs w:val="22"/>
        </w:rPr>
        <w:t xml:space="preserve"> Modifícase el Art. 45 de la Ordenanza General Nº 165, el cual quedará redactado de la siguiente manera: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ab/>
      </w:r>
      <w:r w:rsidRPr="00C442AA">
        <w:rPr>
          <w:rFonts w:asciiTheme="minorHAnsi" w:hAnsiTheme="minorHAnsi"/>
          <w:sz w:val="22"/>
          <w:szCs w:val="22"/>
          <w:u w:val="single"/>
        </w:rPr>
        <w:t>ARTICULO 45º:</w:t>
      </w:r>
      <w:r w:rsidRPr="00C442AA">
        <w:rPr>
          <w:rFonts w:asciiTheme="minorHAnsi" w:hAnsiTheme="minorHAnsi"/>
          <w:sz w:val="22"/>
          <w:szCs w:val="22"/>
        </w:rPr>
        <w:t xml:space="preserve"> El pago de la Obra a cargo de los vecinos obligados se podrá efectuar por alguno de los siguientes modos: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</w:rPr>
        <w:t>Pago anticipado:</w:t>
      </w:r>
      <w:r w:rsidRPr="00C442AA">
        <w:rPr>
          <w:rFonts w:asciiTheme="minorHAnsi" w:hAnsiTheme="minorHAnsi"/>
          <w:sz w:val="22"/>
          <w:szCs w:val="22"/>
        </w:rPr>
        <w:t xml:space="preserve"> Las partes podrán pactar, en el caso  que estimen conveniente, pagos anticipados en forma parcial y/o total.-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/ / /</w:t>
      </w:r>
    </w:p>
    <w:p w:rsidR="00C442AA" w:rsidRPr="00C442AA" w:rsidRDefault="00C442AA" w:rsidP="00C442AA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42AA">
        <w:rPr>
          <w:rFonts w:asciiTheme="minorHAnsi" w:hAnsiTheme="minorHAnsi"/>
          <w:b/>
          <w:sz w:val="22"/>
          <w:szCs w:val="22"/>
          <w:lang w:val="es-ES_tradnl"/>
        </w:rPr>
        <w:t>AÑO DEL BICENTENARIO</w:t>
      </w:r>
    </w:p>
    <w:p w:rsidR="00C442AA" w:rsidRPr="00C442AA" w:rsidRDefault="00C442AA" w:rsidP="00C442AA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42AA">
        <w:rPr>
          <w:rFonts w:asciiTheme="minorHAnsi" w:hAnsiTheme="minorHAnsi"/>
          <w:b/>
          <w:sz w:val="22"/>
          <w:szCs w:val="22"/>
          <w:lang w:val="es-ES_tradnl"/>
        </w:rPr>
        <w:t>1802 - 2 DE JUNIO – 2002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</w:rPr>
        <w:t>/ / /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</w:rPr>
        <w:t>Pago Contado:</w:t>
      </w:r>
      <w:r w:rsidRPr="00C442AA">
        <w:rPr>
          <w:rFonts w:asciiTheme="minorHAnsi" w:hAnsiTheme="minorHAnsi"/>
          <w:sz w:val="22"/>
          <w:szCs w:val="22"/>
        </w:rPr>
        <w:t xml:space="preserve"> Dentro de los treinta (30) días de notificada la respectiva liquidación conformada por Autoridad Municipal, una vez recibidas provisoriamente las obras.-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</w:rPr>
        <w:t>A Plazos:</w:t>
      </w:r>
      <w:r w:rsidRPr="00C442AA">
        <w:rPr>
          <w:rFonts w:asciiTheme="minorHAnsi" w:hAnsiTheme="minorHAnsi"/>
          <w:sz w:val="22"/>
          <w:szCs w:val="22"/>
        </w:rPr>
        <w:t xml:space="preserve"> En cuotas que se empezarán a pagar a partir de la oportunidad señalada en el punto anterior, no pudiendo superar las mismas la cantidad de veinticuatro (24).- Se abonará sobre saldos adeudados un interés del 1 por ciento (1%) mensual, liquidándose a partir de la misma fecha indicada precedentemente y de modo que las cuotas de amortización e intereses resulten constantes, mensuales y consecutivas.-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lastRenderedPageBreak/>
        <w:t>Durante la vigencia del plazo acordado el deudor podrá, en cualquier momento, satisfacer el importe de su cuenta.- En tal caso, los intereses serán liquidados hasta la fecha de pago y de acuerdo con las condiciones de pago que correspondan a la fecha señalada.-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Las liquidaciones presentadas deberán ser devueltas, aprobadas y observadas, dentro de los quince (15) días corridos de su presentación por las oficinas intervinientes.-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Las observadas seguirán el mismo procedimiento en un plazo de cinco (5) días contados a partir de la nueva presentación.-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El no cumplimiento de los plazos dará lugar a las responsabilidades que fija el artículo 241 de la Ley Orgánica de las Municipalidades.-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Las liquidaciones constarán de los siguientes documentos: ACTA DE MEDICION Y PLANILLAS DE PRORRATEO.---------------------------------------------------------------------------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7.-</w:t>
      </w:r>
      <w:r w:rsidRPr="00C442AA">
        <w:rPr>
          <w:rFonts w:asciiTheme="minorHAnsi" w:hAnsiTheme="minorHAnsi"/>
          <w:sz w:val="22"/>
          <w:szCs w:val="22"/>
        </w:rPr>
        <w:t xml:space="preserve"> El Departamento Ejecutivo dispondrá la apertura del Registro de Oposición que prevee el Artículo 10 – segundo párrafo de la Ordenanza General Nº 165.---------------------------------------------------------------------------------------------------------------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8.-</w:t>
      </w:r>
      <w:r w:rsidRPr="00C442AA">
        <w:rPr>
          <w:rFonts w:asciiTheme="minorHAnsi" w:hAnsiTheme="minorHAnsi"/>
          <w:sz w:val="22"/>
          <w:szCs w:val="22"/>
        </w:rPr>
        <w:t xml:space="preserve"> Los ingresos provenientes del pago de la obra por los vecinos frentistas se imputará a la partida 1 1 1 21 1 Contribución mejoras – Obras de gas.--------------------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9.-</w:t>
      </w:r>
      <w:r w:rsidRPr="00C442AA">
        <w:rPr>
          <w:rFonts w:asciiTheme="minorHAnsi" w:hAnsiTheme="minorHAnsi"/>
          <w:sz w:val="22"/>
          <w:szCs w:val="22"/>
        </w:rPr>
        <w:t xml:space="preserve"> En todo lo no previsto en la presente Ordenanza serán de aplicación la Ley Orgánica de las Municipalidades (Decreto – Ley 6769) y sus modificatorias y la Ordenanza General Nº 165 de Obras Públicas Municipales.--------------------------------------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10.-</w:t>
      </w:r>
      <w:r w:rsidRPr="00C442AA">
        <w:rPr>
          <w:rFonts w:asciiTheme="minorHAnsi" w:hAnsiTheme="minorHAnsi"/>
          <w:sz w:val="22"/>
          <w:szCs w:val="22"/>
        </w:rPr>
        <w:t xml:space="preserve"> Cúmplase, comuníquese y archívese.---------------------------------------------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DADA EN LA SALA DE SESIONES DEL HONORABLE CONCEJO DELIBERANTE DE LOBOS A LOS CATORCE DIAS DEL MES DE MAYO DEL AÑO DOS MIL DOS.----------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C442AA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-------------- CARLOS ALBERTO LEIVA         – Secretario---------------</w:t>
      </w: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 xml:space="preserve">                                                      Con tal motivo, saludamos a Ud. muy atte.-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42AA">
        <w:rPr>
          <w:rFonts w:asciiTheme="minorHAnsi" w:hAnsiTheme="minorHAnsi"/>
          <w:b/>
          <w:sz w:val="22"/>
          <w:szCs w:val="22"/>
          <w:lang w:val="es-ES_tradnl"/>
        </w:rPr>
        <w:t>AÑO DEL BICENTENARIO</w:t>
      </w:r>
    </w:p>
    <w:p w:rsidR="00C442AA" w:rsidRPr="00C442AA" w:rsidRDefault="00C442AA" w:rsidP="00C442AA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42AA">
        <w:rPr>
          <w:rFonts w:asciiTheme="minorHAnsi" w:hAnsiTheme="minorHAnsi"/>
          <w:b/>
          <w:sz w:val="22"/>
          <w:szCs w:val="22"/>
          <w:lang w:val="es-ES_tradnl"/>
        </w:rPr>
        <w:t>1802 - 2 DE JUNIO – 2002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442AA">
        <w:rPr>
          <w:rFonts w:asciiTheme="minorHAnsi" w:hAnsiTheme="minorHAnsi"/>
          <w:sz w:val="22"/>
          <w:szCs w:val="22"/>
          <w:lang w:val="es-ES_tradnl"/>
        </w:rPr>
        <w:t>Lobos, 14 de mayo de 2002.-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442AA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42AA">
        <w:rPr>
          <w:rFonts w:asciiTheme="minorHAnsi" w:hAnsiTheme="minorHAnsi"/>
          <w:sz w:val="22"/>
          <w:szCs w:val="22"/>
          <w:lang w:val="en-US"/>
        </w:rPr>
        <w:t xml:space="preserve">Dr. Juan </w:t>
      </w:r>
      <w:proofErr w:type="spellStart"/>
      <w:r w:rsidRPr="00C442AA">
        <w:rPr>
          <w:rFonts w:asciiTheme="minorHAnsi" w:hAnsiTheme="minorHAnsi"/>
          <w:sz w:val="22"/>
          <w:szCs w:val="22"/>
          <w:lang w:val="en-US"/>
        </w:rPr>
        <w:t>Erriest</w:t>
      </w:r>
      <w:proofErr w:type="spellEnd"/>
    </w:p>
    <w:p w:rsidR="00C442AA" w:rsidRPr="00C442AA" w:rsidRDefault="00C442AA" w:rsidP="00C442AA">
      <w:pPr>
        <w:pStyle w:val="Ttulo1"/>
        <w:jc w:val="both"/>
        <w:rPr>
          <w:rFonts w:asciiTheme="minorHAnsi" w:hAnsiTheme="minorHAnsi"/>
          <w:lang w:val="en-US"/>
        </w:rPr>
      </w:pPr>
      <w:r w:rsidRPr="00C442AA">
        <w:rPr>
          <w:rFonts w:asciiTheme="minorHAnsi" w:hAnsiTheme="minorHAnsi"/>
          <w:lang w:val="en-US"/>
        </w:rPr>
        <w:t>S                     /                     D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442AA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</w:t>
      </w:r>
      <w:r w:rsidRPr="00C442AA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Ref: Exp. </w:t>
      </w:r>
      <w:r w:rsidRPr="00C442AA">
        <w:rPr>
          <w:rFonts w:asciiTheme="minorHAnsi" w:hAnsiTheme="minorHAnsi"/>
          <w:b/>
          <w:sz w:val="22"/>
          <w:szCs w:val="22"/>
          <w:u w:val="single"/>
        </w:rPr>
        <w:t>Nº 90/2002.-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De nuestra mayor consideración: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Sesión Ordinaria realizada el día de la fecha, ha sancionado por unanimidad la </w:t>
      </w:r>
      <w:r w:rsidRPr="00C442AA">
        <w:rPr>
          <w:rFonts w:asciiTheme="minorHAnsi" w:hAnsiTheme="minorHAnsi"/>
          <w:b/>
          <w:sz w:val="22"/>
          <w:szCs w:val="22"/>
        </w:rPr>
        <w:t>Ordenanza Nº 2111</w:t>
      </w:r>
      <w:r w:rsidRPr="00C442AA">
        <w:rPr>
          <w:rFonts w:asciiTheme="minorHAnsi" w:hAnsiTheme="minorHAnsi"/>
          <w:sz w:val="22"/>
          <w:szCs w:val="22"/>
        </w:rPr>
        <w:t>, cuyo texto se transcribe a continuación: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C442AA">
        <w:rPr>
          <w:rFonts w:asciiTheme="minorHAnsi" w:hAnsiTheme="minorHAnsi"/>
          <w:color w:val="auto"/>
          <w:sz w:val="22"/>
          <w:szCs w:val="22"/>
        </w:rPr>
        <w:t>O R D E N A N Z A    N º  2 1 1 1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1.-</w:t>
      </w:r>
      <w:r w:rsidRPr="00C442AA">
        <w:rPr>
          <w:rFonts w:asciiTheme="minorHAnsi" w:hAnsiTheme="minorHAnsi"/>
          <w:sz w:val="22"/>
          <w:szCs w:val="22"/>
        </w:rPr>
        <w:t xml:space="preserve"> Convalídase el Convenio Marco para la constitución del Consejo Local Económico – Social y el Acta Complementaria Nº 1 para la implementación del Programa Jefes de Hogar, obrantes de fs. 1 a fs. 8 inclusive y de fs. 9 a fs. 14 inclusive del Expediente Nº 4067 – 3168/02, respectivamente, celebrados entre la Provincia de Buenos Aires, representada por su Ministro de Desarrollo Humano y Trabajo Lic. Mariano Federico West, y la Municipalidad de Lobos, representada por su Intendente Municipal, Dr. Juan Erriest, en el mes de febrero de 2002, con el objeto, competencia y atribuciones detalladas en tales instrumentos legales, los que se consideran parte integrante de la presente.-----------------------------------------------------------------------------------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2.-</w:t>
      </w:r>
      <w:r w:rsidRPr="00C442AA">
        <w:rPr>
          <w:rFonts w:asciiTheme="minorHAnsi" w:hAnsiTheme="minorHAnsi"/>
          <w:sz w:val="22"/>
          <w:szCs w:val="22"/>
        </w:rPr>
        <w:t xml:space="preserve"> Cúmplase, comuníquese y archívese.-----------------------------------------------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DADA EN LA SALA DE SESIONES DEL HONORABLE CONCEJO DELIBERANTE DE LOBOS A LOS CATORCE DIAS DEL MES DE MAYO DEL AÑO DOS MIL DOS.----------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lastRenderedPageBreak/>
        <w:t>FIRMADO:</w:t>
      </w:r>
      <w:r w:rsidRPr="00C442AA">
        <w:rPr>
          <w:rFonts w:asciiTheme="minorHAnsi" w:hAnsiTheme="minorHAnsi"/>
          <w:sz w:val="22"/>
          <w:szCs w:val="22"/>
        </w:rPr>
        <w:t xml:space="preserve"> PABLO ENIQUE CARDONER – Presidente del H.C.D.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---------------CARLOS ALBERTO LEIVA      – Secretario---------------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 xml:space="preserve">                                                             Con tal motivo, saludamos a Ud. muy atte.-</w:t>
      </w:r>
    </w:p>
    <w:p w:rsidR="00C442AA" w:rsidRPr="00C442AA" w:rsidRDefault="00C442AA" w:rsidP="00C442AA">
      <w:pPr>
        <w:pStyle w:val="Ttulo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AÑO DEL BICENTENARIO</w:t>
      </w:r>
    </w:p>
    <w:p w:rsidR="00C442AA" w:rsidRPr="00C442AA" w:rsidRDefault="00C442AA" w:rsidP="00C442AA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42AA">
        <w:rPr>
          <w:rFonts w:asciiTheme="minorHAnsi" w:hAnsiTheme="minorHAnsi"/>
          <w:b/>
          <w:sz w:val="22"/>
          <w:szCs w:val="22"/>
          <w:lang w:val="es-ES_tradnl"/>
        </w:rPr>
        <w:t>1802 - 2 DE JUNIO – 2002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442AA">
        <w:rPr>
          <w:rFonts w:asciiTheme="minorHAnsi" w:hAnsiTheme="minorHAnsi"/>
          <w:sz w:val="22"/>
          <w:szCs w:val="22"/>
          <w:lang w:val="es-ES_tradnl"/>
        </w:rPr>
        <w:t>Lobos, 14 de mayo de 2002.-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442AA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42AA">
        <w:rPr>
          <w:rFonts w:asciiTheme="minorHAnsi" w:hAnsiTheme="minorHAnsi"/>
          <w:sz w:val="22"/>
          <w:szCs w:val="22"/>
          <w:lang w:val="en-US"/>
        </w:rPr>
        <w:t xml:space="preserve">Dr. Juan </w:t>
      </w:r>
      <w:proofErr w:type="spellStart"/>
      <w:r w:rsidRPr="00C442AA">
        <w:rPr>
          <w:rFonts w:asciiTheme="minorHAnsi" w:hAnsiTheme="minorHAnsi"/>
          <w:sz w:val="22"/>
          <w:szCs w:val="22"/>
          <w:lang w:val="en-US"/>
        </w:rPr>
        <w:t>Erriest</w:t>
      </w:r>
      <w:proofErr w:type="spellEnd"/>
    </w:p>
    <w:p w:rsidR="00C442AA" w:rsidRPr="00C442AA" w:rsidRDefault="00C442AA" w:rsidP="00C442AA">
      <w:pPr>
        <w:pStyle w:val="Ttulo1"/>
        <w:jc w:val="both"/>
        <w:rPr>
          <w:rFonts w:asciiTheme="minorHAnsi" w:hAnsiTheme="minorHAnsi"/>
          <w:lang w:val="en-US"/>
        </w:rPr>
      </w:pPr>
      <w:r w:rsidRPr="00C442AA">
        <w:rPr>
          <w:rFonts w:asciiTheme="minorHAnsi" w:hAnsiTheme="minorHAnsi"/>
          <w:lang w:val="en-US"/>
        </w:rPr>
        <w:t>S                     /                     D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442AA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</w:t>
      </w:r>
      <w:r w:rsidRPr="00C442AA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Ref: Exp. </w:t>
      </w:r>
      <w:r w:rsidRPr="00C442AA">
        <w:rPr>
          <w:rFonts w:asciiTheme="minorHAnsi" w:hAnsiTheme="minorHAnsi"/>
          <w:b/>
          <w:sz w:val="22"/>
          <w:szCs w:val="22"/>
          <w:u w:val="single"/>
        </w:rPr>
        <w:t>Nº 91/2002.-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De nuestra mayor consideración: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Sesión Ordinaria realizada el día de la fecha, ha sancionado por unanimidad la </w:t>
      </w:r>
      <w:r w:rsidRPr="00C442AA">
        <w:rPr>
          <w:rFonts w:asciiTheme="minorHAnsi" w:hAnsiTheme="minorHAnsi"/>
          <w:b/>
          <w:sz w:val="22"/>
          <w:szCs w:val="22"/>
        </w:rPr>
        <w:t>Ordenanza Nº 2112</w:t>
      </w:r>
      <w:r w:rsidRPr="00C442AA">
        <w:rPr>
          <w:rFonts w:asciiTheme="minorHAnsi" w:hAnsiTheme="minorHAnsi"/>
          <w:sz w:val="22"/>
          <w:szCs w:val="22"/>
        </w:rPr>
        <w:t>, cuyo texto se transcribe a continuación: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C442AA">
        <w:rPr>
          <w:rFonts w:asciiTheme="minorHAnsi" w:hAnsiTheme="minorHAnsi"/>
          <w:color w:val="auto"/>
          <w:sz w:val="22"/>
          <w:szCs w:val="22"/>
        </w:rPr>
        <w:t>O R D E N A N Z A    N º  2 1 1 2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1.-</w:t>
      </w:r>
      <w:r w:rsidRPr="00C442AA">
        <w:rPr>
          <w:rFonts w:asciiTheme="minorHAnsi" w:hAnsiTheme="minorHAnsi"/>
          <w:sz w:val="22"/>
          <w:szCs w:val="22"/>
        </w:rPr>
        <w:t xml:space="preserve"> Autorízase al Departamento Ejecutivo Municipal a celebrar con el Consejo Provincial del Menor y la Familia, un convenio destinado al cobro de becas dispuestas por dicho organismo, para solventar los gastos que demanda la atención de:</w:t>
      </w:r>
    </w:p>
    <w:p w:rsidR="00C442AA" w:rsidRPr="00C442AA" w:rsidRDefault="00C442AA" w:rsidP="00C442AA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</w:rPr>
        <w:t>Zarza, Pablo Marcelino</w:t>
      </w:r>
      <w:r w:rsidRPr="00C442AA">
        <w:rPr>
          <w:rFonts w:asciiTheme="minorHAnsi" w:hAnsiTheme="minorHAnsi"/>
          <w:sz w:val="22"/>
          <w:szCs w:val="22"/>
        </w:rPr>
        <w:t>, DNI Nº 28.447.974 y de</w:t>
      </w:r>
    </w:p>
    <w:p w:rsidR="00C442AA" w:rsidRPr="00C442AA" w:rsidRDefault="00C442AA" w:rsidP="00C442AA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</w:rPr>
        <w:t>Laborda, Lucas Ezequiel</w:t>
      </w:r>
      <w:r w:rsidRPr="00C442AA">
        <w:rPr>
          <w:rFonts w:asciiTheme="minorHAnsi" w:hAnsiTheme="minorHAnsi"/>
          <w:sz w:val="22"/>
          <w:szCs w:val="22"/>
        </w:rPr>
        <w:t xml:space="preserve"> DNI Nº 30.341.232, en casa de la familia Córdoba, en Areco entre República y Pila, teniendo como responsable a la Sra. María Rivas, DNI Nº 530.294 y el Sr. Florentino Ramón Córdoba DNI Nº 4.905.297.-</w:t>
      </w:r>
    </w:p>
    <w:p w:rsidR="00C442AA" w:rsidRPr="00C442AA" w:rsidRDefault="00C442AA" w:rsidP="00C442AA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</w:rPr>
        <w:t>Giménez, Roberto Sebastián</w:t>
      </w:r>
      <w:r w:rsidRPr="00C442AA">
        <w:rPr>
          <w:rFonts w:asciiTheme="minorHAnsi" w:hAnsiTheme="minorHAnsi"/>
          <w:sz w:val="22"/>
          <w:szCs w:val="22"/>
        </w:rPr>
        <w:t>, indocumentado, en casa de familia Rojas – González, en 25 de Mayo entre Areco y Olavarría, teniendo como responsable a la Sra. María Ignacia Rojas, DNI Nº 5.460.878.-</w:t>
      </w:r>
    </w:p>
    <w:p w:rsidR="00C442AA" w:rsidRPr="00C442AA" w:rsidRDefault="00C442AA" w:rsidP="00C442AA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</w:rPr>
        <w:t>Amaya, Walter Mariano</w:t>
      </w:r>
      <w:r w:rsidRPr="00C442AA">
        <w:rPr>
          <w:rFonts w:asciiTheme="minorHAnsi" w:hAnsiTheme="minorHAnsi"/>
          <w:sz w:val="22"/>
          <w:szCs w:val="22"/>
        </w:rPr>
        <w:t>, DNI Nº 39.352.982 en el Hogar “El Angel de los Niños”, sito en calle Cardoner Nº 580, siendo su reponsable el Sr. Tomás Díaz Pernía, LE Nº 4.928.287.--------------------------------</w:t>
      </w:r>
    </w:p>
    <w:p w:rsidR="00C442AA" w:rsidRPr="00C442AA" w:rsidRDefault="00C442AA" w:rsidP="00C442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ARTICULO 2.-</w:t>
      </w:r>
      <w:r w:rsidRPr="00C442AA">
        <w:rPr>
          <w:rFonts w:asciiTheme="minorHAnsi" w:hAnsiTheme="minorHAnsi"/>
          <w:sz w:val="22"/>
          <w:szCs w:val="22"/>
        </w:rPr>
        <w:t xml:space="preserve"> De Forma.-----------------------------------------------------------------------------------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DAD EN LA SALA DE SESIONES DEL HONORABLE CONCEJO DELIBERANTE DE LOBOS A LOS CATORCE DIAS DEL MES DE MAYO DEL AÑO DOS MIL DOS.----------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C442AA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>---------------CARLOS ALBERTO LEIVA         – Secretario---------------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  <w:r w:rsidRPr="00C442AA">
        <w:rPr>
          <w:rFonts w:asciiTheme="minorHAnsi" w:hAnsiTheme="minorHAnsi"/>
          <w:sz w:val="22"/>
          <w:szCs w:val="22"/>
        </w:rPr>
        <w:t xml:space="preserve">                                                          Con tal motivo, saludamos a Ud. muy atte.-</w:t>
      </w: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p w:rsidR="00C442AA" w:rsidRPr="00C442AA" w:rsidRDefault="00C442AA" w:rsidP="00C442AA">
      <w:pPr>
        <w:jc w:val="both"/>
        <w:rPr>
          <w:rFonts w:asciiTheme="minorHAnsi" w:hAnsiTheme="minorHAnsi"/>
          <w:sz w:val="22"/>
          <w:szCs w:val="22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442AA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2AD204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550A3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0A19BD"/>
    <w:multiLevelType w:val="singleLevel"/>
    <w:tmpl w:val="4208BDD2"/>
    <w:lvl w:ilvl="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hint="default"/>
      </w:rPr>
    </w:lvl>
  </w:abstractNum>
  <w:abstractNum w:abstractNumId="4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4E2D7E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4CB7"/>
    <w:rsid w:val="00C442AA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483E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442AA"/>
    <w:pPr>
      <w:jc w:val="center"/>
    </w:pPr>
    <w:rPr>
      <w:b/>
      <w:sz w:val="24"/>
      <w:lang w:val="es-ES_tradnl" w:eastAsia="es-AR"/>
    </w:rPr>
  </w:style>
  <w:style w:type="character" w:customStyle="1" w:styleId="TtuloCar">
    <w:name w:val="Título Car"/>
    <w:basedOn w:val="Fuentedeprrafopredeter"/>
    <w:link w:val="Ttulo"/>
    <w:rsid w:val="00C442AA"/>
    <w:rPr>
      <w:rFonts w:ascii="Times New Roman" w:hAnsi="Times New Roman"/>
      <w:b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442AA"/>
    <w:pPr>
      <w:jc w:val="center"/>
    </w:pPr>
    <w:rPr>
      <w:b/>
      <w:sz w:val="24"/>
      <w:lang w:val="es-ES_tradnl" w:eastAsia="es-AR"/>
    </w:rPr>
  </w:style>
  <w:style w:type="character" w:customStyle="1" w:styleId="TtuloCar">
    <w:name w:val="Título Car"/>
    <w:basedOn w:val="Fuentedeprrafopredeter"/>
    <w:link w:val="Ttulo"/>
    <w:rsid w:val="00C442AA"/>
    <w:rPr>
      <w:rFonts w:ascii="Times New Roman" w:hAnsi="Times New Roman"/>
      <w:b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1363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2017-05-29T13:13:00Z</dcterms:created>
  <dcterms:modified xsi:type="dcterms:W3CDTF">2017-06-15T12:43:00Z</dcterms:modified>
</cp:coreProperties>
</file>